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6894.xml.htm"/>
      <w:bookmarkStart w:id="1" w:name="kswkform4_17859668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Martins Izilda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RESEARCH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59,134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62,634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27,463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35,171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59,134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118,287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shares required to be sold by the Reporting Person to cover tax withholding obligations in connection with the vesting and settlement of restricted stock units. These sales were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SEC guidance authorizing aggregate reporting of same-day purchases and sales, the shares were sold in multiple transactions at prices ranging from $40.305 to $41.30,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23, 2025, the Reporting Person was granted 177,421 restricted stock units that vest as follows: 1/3 of the restricted stock units vest on July 23, 2026, and 1/12 of the restricted stock units vest quarterly thereafter,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300"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817</Words>
  <Characters>4402</Characters>
  <CharactersWithSpaces>5127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